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420951927" w:edGrp="everyone"/>
            <w:r w:rsidR="00D871C9">
              <w:t>РКС - Тамбов</w:t>
            </w:r>
            <w:r w:rsidR="00D871C9" w:rsidRPr="00D871C9">
              <w:t xml:space="preserve">  </w:t>
            </w:r>
            <w:r w:rsidR="00356AB5">
              <w:t xml:space="preserve">  </w:t>
            </w:r>
            <w:permEnd w:id="1420951927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2079484420" w:edGrp="everyone"/>
            <w:r>
              <w:t xml:space="preserve">   </w:t>
            </w:r>
            <w:permEnd w:id="2079484420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268922533" w:edGrp="everyone"/>
            <w:r>
              <w:t xml:space="preserve"> </w:t>
            </w:r>
            <w:r w:rsidR="00D871C9" w:rsidRPr="004269DD">
              <w:t>ЕБ 00036772</w:t>
            </w:r>
            <w:r w:rsidR="00D871C9" w:rsidRPr="00D871C9">
              <w:t xml:space="preserve">  </w:t>
            </w:r>
            <w:r>
              <w:t xml:space="preserve">  </w:t>
            </w:r>
            <w:permEnd w:id="1268922533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624644408" w:edGrp="everyone"/>
      <w:r w:rsidR="00356AB5">
        <w:t xml:space="preserve">  </w:t>
      </w:r>
      <w:r w:rsidR="00D871C9">
        <w:t xml:space="preserve">   10-120-60</w:t>
      </w:r>
      <w:r w:rsidR="00D871C9" w:rsidRPr="004269DD">
        <w:t>  </w:t>
      </w:r>
      <w:proofErr w:type="spellStart"/>
      <w:r w:rsidR="00D871C9">
        <w:t>нро</w:t>
      </w:r>
      <w:proofErr w:type="spellEnd"/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624644408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1259698762" w:edGrp="everyone"/>
            <w:r>
              <w:t xml:space="preserve"> </w:t>
            </w:r>
            <w:r w:rsidR="00D871C9">
              <w:t>Подземная вода</w:t>
            </w:r>
            <w:r>
              <w:t xml:space="preserve">  </w:t>
            </w:r>
            <w:permEnd w:id="125969876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03909835" w:edGrp="everyone"/>
            <w:r>
              <w:t xml:space="preserve"> </w:t>
            </w:r>
            <w:r w:rsidR="00D871C9">
              <w:t>120</w:t>
            </w:r>
            <w:r>
              <w:t xml:space="preserve">  </w:t>
            </w:r>
            <w:permEnd w:id="40390983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81308396" w:edGrp="everyone"/>
            <w:r>
              <w:t xml:space="preserve"> </w:t>
            </w:r>
            <w:r w:rsidR="00D871C9">
              <w:t>60</w:t>
            </w:r>
            <w:r>
              <w:t xml:space="preserve">  </w:t>
            </w:r>
            <w:permEnd w:id="38130839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505427487" w:edGrp="everyone"/>
            <w:r>
              <w:t xml:space="preserve"> </w:t>
            </w:r>
            <w:r w:rsidR="00D871C9">
              <w:t>85</w:t>
            </w:r>
            <w:r>
              <w:t xml:space="preserve">  </w:t>
            </w:r>
            <w:permEnd w:id="150542748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50694396" w:edGrp="everyone"/>
            <w:r>
              <w:t xml:space="preserve"> </w:t>
            </w:r>
            <w:r w:rsidR="00D871C9" w:rsidRPr="004269DD">
              <w:t>От +0,1 до 25</w:t>
            </w:r>
            <w:r w:rsidR="00D871C9" w:rsidRPr="00D871C9">
              <w:t xml:space="preserve">  </w:t>
            </w:r>
            <w:r>
              <w:t xml:space="preserve">  </w:t>
            </w:r>
            <w:permEnd w:id="125069439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2088447121" w:edGrp="everyone"/>
            <w:r>
              <w:t xml:space="preserve"> </w:t>
            </w:r>
            <w:r w:rsidR="00D871C9" w:rsidRPr="00552AA7">
              <w:t>Нержавеющая сталь</w:t>
            </w:r>
            <w:r w:rsidR="00D871C9" w:rsidRPr="00D871C9">
              <w:t xml:space="preserve">  </w:t>
            </w:r>
            <w:r>
              <w:t xml:space="preserve"> 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208844712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2139700467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71C9" w:rsidRPr="00552AA7"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213970046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934218139" w:edGrp="everyone"/>
            <w:r>
              <w:t xml:space="preserve"> </w:t>
            </w:r>
            <w:r w:rsidR="000F6FF0">
              <w:t>3</w:t>
            </w:r>
            <w:bookmarkStart w:id="0" w:name="_GoBack"/>
            <w:bookmarkEnd w:id="0"/>
            <w:r>
              <w:t xml:space="preserve">  </w:t>
            </w:r>
            <w:permEnd w:id="934218139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48897364" w:edGrp="everyone"/>
            <w:r>
              <w:t xml:space="preserve"> </w:t>
            </w:r>
            <w:r w:rsidR="00D871C9">
              <w:t>235</w:t>
            </w:r>
            <w:r>
              <w:t xml:space="preserve">  </w:t>
            </w:r>
            <w:permEnd w:id="144889736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45258663" w:edGrp="everyone"/>
            <w:r>
              <w:t xml:space="preserve"> </w:t>
            </w:r>
            <w:r w:rsidR="00D871C9">
              <w:t>1500</w:t>
            </w:r>
            <w:r>
              <w:t xml:space="preserve">  </w:t>
            </w:r>
            <w:permEnd w:id="114525866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9899946" w:edGrp="everyone"/>
            <w:r>
              <w:t xml:space="preserve"> </w:t>
            </w:r>
            <w:bookmarkStart w:id="1" w:name="ТекстовоеПоле131"/>
            <w:r w:rsidR="00D871C9" w:rsidRPr="004269DD">
              <w:t> не менее 250</w:t>
            </w:r>
            <w:bookmarkEnd w:id="1"/>
            <w:r w:rsidR="00D871C9" w:rsidRPr="00D871C9">
              <w:t xml:space="preserve">  </w:t>
            </w:r>
            <w:r>
              <w:t xml:space="preserve">  </w:t>
            </w:r>
            <w:permEnd w:id="169899946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48913922" w:edGrp="everyone"/>
            <w:r>
              <w:t xml:space="preserve"> </w:t>
            </w:r>
            <w:r w:rsidR="00D871C9">
              <w:t>33</w:t>
            </w:r>
            <w:r>
              <w:t xml:space="preserve">  </w:t>
            </w:r>
            <w:permEnd w:id="184891392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2034090" w:edGrp="everyone"/>
            <w:r>
              <w:t xml:space="preserve"> </w:t>
            </w:r>
            <w:r w:rsidR="00D871C9">
              <w:t>65</w:t>
            </w:r>
            <w:r>
              <w:t xml:space="preserve">  </w:t>
            </w:r>
            <w:permEnd w:id="12203409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11382055" w:edGrp="everyone"/>
            <w:r>
              <w:t xml:space="preserve"> </w:t>
            </w:r>
            <w:r w:rsidR="00D871C9">
              <w:t>4</w:t>
            </w:r>
            <w:r>
              <w:t xml:space="preserve">  </w:t>
            </w:r>
            <w:permEnd w:id="121138205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71275007" w:edGrp="everyone"/>
            <w:r>
              <w:t xml:space="preserve"> </w:t>
            </w:r>
            <w:r w:rsidR="00D871C9">
              <w:t>-</w:t>
            </w:r>
            <w:r>
              <w:t xml:space="preserve">  </w:t>
            </w:r>
            <w:permEnd w:id="1171275007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74496906" w:edGrp="everyone"/>
            <w:r>
              <w:t xml:space="preserve"> </w:t>
            </w:r>
            <w:r w:rsidR="00D871C9">
              <w:t>-</w:t>
            </w:r>
            <w:r>
              <w:t xml:space="preserve">  </w:t>
            </w:r>
            <w:permEnd w:id="674496906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54354231" w:edGrp="everyone"/>
            <w:r>
              <w:t xml:space="preserve"> </w:t>
            </w:r>
            <w:r w:rsidR="00D871C9">
              <w:t>-</w:t>
            </w:r>
            <w:r>
              <w:t xml:space="preserve">  </w:t>
            </w:r>
            <w:permEnd w:id="1154354231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69384515" w:edGrp="everyone"/>
            <w:r>
              <w:t xml:space="preserve"> </w:t>
            </w:r>
            <w:r w:rsidR="00D871C9">
              <w:t>-</w:t>
            </w:r>
            <w:r>
              <w:t xml:space="preserve">  </w:t>
            </w:r>
            <w:permEnd w:id="1269384515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40350183" w:edGrp="everyone"/>
            <w:r>
              <w:t xml:space="preserve"> </w:t>
            </w:r>
            <w:r w:rsidR="00D871C9">
              <w:t>-</w:t>
            </w:r>
            <w:r>
              <w:t xml:space="preserve">  </w:t>
            </w:r>
            <w:permEnd w:id="1140350183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1313944370" w:edGrp="everyone"/>
            <w:r>
              <w:t xml:space="preserve"> </w:t>
            </w:r>
            <w:r w:rsidR="00D871C9">
              <w:t>-</w:t>
            </w:r>
            <w:r>
              <w:t xml:space="preserve">  </w:t>
            </w:r>
            <w:permEnd w:id="1313944370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199306996" w:edGrp="everyone"/>
            <w:r w:rsidR="00356AB5">
              <w:t xml:space="preserve"> </w:t>
            </w:r>
            <w:r w:rsidR="00D871C9">
              <w:t>-</w:t>
            </w:r>
            <w:r w:rsidR="00356AB5">
              <w:t xml:space="preserve">  </w:t>
            </w:r>
            <w:permEnd w:id="199306996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2122609924" w:edGrp="everyone"/>
            <w:r w:rsidR="00356AB5">
              <w:t xml:space="preserve"> </w:t>
            </w:r>
            <w:r w:rsidR="00D871C9">
              <w:t>-</w:t>
            </w:r>
            <w:r w:rsidR="00356AB5">
              <w:t xml:space="preserve">  </w:t>
            </w:r>
            <w:permEnd w:id="2122609924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44994396" w:edGrp="everyone"/>
            <w:r>
              <w:t xml:space="preserve"> </w:t>
            </w:r>
            <w:proofErr w:type="spellStart"/>
            <w:r w:rsidR="00D871C9" w:rsidRPr="00A50EA3">
              <w:t>Макшаков</w:t>
            </w:r>
            <w:proofErr w:type="spellEnd"/>
            <w:r w:rsidR="00D871C9" w:rsidRPr="00A50EA3">
              <w:t xml:space="preserve"> А.А.</w:t>
            </w:r>
            <w:r w:rsidR="00D871C9" w:rsidRPr="00D871C9">
              <w:t xml:space="preserve">  </w:t>
            </w:r>
            <w:r>
              <w:t xml:space="preserve">  </w:t>
            </w:r>
            <w:permEnd w:id="244994396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6439523" w:edGrp="everyone"/>
            <w:r>
              <w:t xml:space="preserve"> </w:t>
            </w:r>
            <w:r w:rsidR="00D871C9" w:rsidRPr="00A50EA3">
              <w:t xml:space="preserve">Начальник службы </w:t>
            </w:r>
            <w:proofErr w:type="gramStart"/>
            <w:r w:rsidR="00D871C9" w:rsidRPr="00A50EA3">
              <w:t>У</w:t>
            </w:r>
            <w:proofErr w:type="gramEnd"/>
            <w:r w:rsidR="00D871C9" w:rsidRPr="00A50EA3">
              <w:t xml:space="preserve"> и ОПО</w:t>
            </w:r>
            <w:r w:rsidR="00D871C9" w:rsidRPr="00D871C9">
              <w:t xml:space="preserve">  </w:t>
            </w:r>
            <w:r>
              <w:t xml:space="preserve">  </w:t>
            </w:r>
            <w:permEnd w:id="26439523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175463052" w:edGrp="everyone"/>
            <w:r>
              <w:t xml:space="preserve"> </w:t>
            </w:r>
            <w:r w:rsidR="00D871C9">
              <w:t xml:space="preserve"> </w:t>
            </w:r>
            <w:r w:rsidR="00D871C9" w:rsidRPr="00D871C9">
              <w:t xml:space="preserve">(4752) 700 700 доб. 6100  </w:t>
            </w:r>
            <w:r>
              <w:t xml:space="preserve">  </w:t>
            </w:r>
            <w:permEnd w:id="1175463052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297230365" w:edGrp="everyone"/>
            <w:r>
              <w:t xml:space="preserve"> </w:t>
            </w:r>
            <w:r w:rsidR="00D871C9" w:rsidRPr="004269DD">
              <w:t>MakshakovAA@tamcomsys.ru</w:t>
            </w:r>
            <w:r>
              <w:t xml:space="preserve">  </w:t>
            </w:r>
            <w:permEnd w:id="1297230365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871C9" w:rsidRDefault="00356AB5">
            <w:pPr>
              <w:pStyle w:val="ac"/>
              <w:snapToGrid w:val="0"/>
              <w:jc w:val="center"/>
            </w:pPr>
            <w:permStart w:id="1489044144" w:edGrp="everyone"/>
            <w:r>
              <w:t xml:space="preserve"> </w:t>
            </w:r>
            <w:r w:rsidR="00D871C9">
              <w:t>Главный инженер</w:t>
            </w:r>
          </w:p>
          <w:p w:rsidR="002C038A" w:rsidRDefault="00D871C9">
            <w:pPr>
              <w:pStyle w:val="ac"/>
              <w:snapToGrid w:val="0"/>
              <w:jc w:val="center"/>
            </w:pPr>
            <w:r w:rsidRPr="00A350CB">
              <w:t>Никитин С.А.</w:t>
            </w:r>
            <w:r w:rsidRPr="00D871C9">
              <w:t> </w:t>
            </w:r>
            <w:r w:rsidRPr="00D871C9">
              <w:t xml:space="preserve">  </w:t>
            </w:r>
            <w:r w:rsidR="00356AB5">
              <w:t xml:space="preserve">  </w:t>
            </w:r>
            <w:permEnd w:id="1489044144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D1F" w:rsidRDefault="002B4D1F">
      <w:r>
        <w:separator/>
      </w:r>
    </w:p>
  </w:endnote>
  <w:endnote w:type="continuationSeparator" w:id="0">
    <w:p w:rsidR="002B4D1F" w:rsidRDefault="002B4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D1F" w:rsidRDefault="002B4D1F">
      <w:r>
        <w:separator/>
      </w:r>
    </w:p>
  </w:footnote>
  <w:footnote w:type="continuationSeparator" w:id="0">
    <w:p w:rsidR="002B4D1F" w:rsidRDefault="002B4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0F6FF0"/>
    <w:rsid w:val="00166C28"/>
    <w:rsid w:val="001D6BD0"/>
    <w:rsid w:val="001D71E6"/>
    <w:rsid w:val="001F5A89"/>
    <w:rsid w:val="002B4D1F"/>
    <w:rsid w:val="002C038A"/>
    <w:rsid w:val="00356AB5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F12C2"/>
    <w:rsid w:val="00D40428"/>
    <w:rsid w:val="00D871C9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04171CD-5537-4EEE-8C19-ADEA352E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2F18-7D4C-4FC8-90D5-EBFDEBDA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641</Words>
  <Characters>3655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19</cp:revision>
  <cp:lastPrinted>1995-11-21T14:41:00Z</cp:lastPrinted>
  <dcterms:created xsi:type="dcterms:W3CDTF">2023-10-09T08:34:00Z</dcterms:created>
  <dcterms:modified xsi:type="dcterms:W3CDTF">2024-02-15T13:20:00Z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